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D8FC" w14:textId="065E8709" w:rsidR="00303C22" w:rsidRDefault="00303C22" w:rsidP="4D914386">
      <w:pPr>
        <w:spacing w:after="0"/>
      </w:pPr>
    </w:p>
    <w:p w14:paraId="54019E21" w14:textId="65B13998"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b/>
          <w:bCs/>
          <w:color w:val="000000" w:themeColor="text1"/>
          <w:sz w:val="22"/>
          <w:szCs w:val="22"/>
        </w:rPr>
        <w:t>FOR IMMEDIATE RELEASE</w:t>
      </w:r>
      <w:r>
        <w:tab/>
      </w:r>
    </w:p>
    <w:p w14:paraId="2EABD3FD" w14:textId="2F36D516"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August </w:t>
      </w:r>
      <w:r w:rsidR="00536AE5">
        <w:rPr>
          <w:rFonts w:ascii="Cambria" w:eastAsia="Cambria" w:hAnsi="Cambria" w:cs="Cambria"/>
          <w:color w:val="000000" w:themeColor="text1"/>
          <w:sz w:val="22"/>
          <w:szCs w:val="22"/>
        </w:rPr>
        <w:t>12</w:t>
      </w:r>
      <w:r w:rsidRPr="4D914386">
        <w:rPr>
          <w:rFonts w:ascii="Cambria" w:eastAsia="Cambria" w:hAnsi="Cambria" w:cs="Cambria"/>
          <w:color w:val="000000" w:themeColor="text1"/>
          <w:sz w:val="22"/>
          <w:szCs w:val="22"/>
        </w:rPr>
        <w:t>, 2025</w:t>
      </w:r>
    </w:p>
    <w:p w14:paraId="40C3CFAB" w14:textId="4CA1386D" w:rsidR="00303C22" w:rsidRDefault="48387141" w:rsidP="4D914386">
      <w:pPr>
        <w:spacing w:after="0" w:line="240" w:lineRule="auto"/>
        <w:rPr>
          <w:rFonts w:ascii="Calibri" w:eastAsia="Calibri" w:hAnsi="Calibri" w:cs="Calibri"/>
          <w:color w:val="000000" w:themeColor="text1"/>
        </w:rPr>
      </w:pPr>
      <w:r w:rsidRPr="4D914386">
        <w:rPr>
          <w:rFonts w:ascii="Calibri" w:eastAsia="Calibri" w:hAnsi="Calibri" w:cs="Calibri"/>
          <w:color w:val="000000" w:themeColor="text1"/>
        </w:rPr>
        <w:t xml:space="preserve"> </w:t>
      </w:r>
    </w:p>
    <w:p w14:paraId="3696F415" w14:textId="53676E57"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Media Contact:  </w:t>
      </w:r>
    </w:p>
    <w:p w14:paraId="79E4AC63" w14:textId="685B5D15"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Stephen Jones / C: 248-202-6166/ </w:t>
      </w:r>
      <w:hyperlink r:id="rId10">
        <w:r w:rsidRPr="4D914386">
          <w:rPr>
            <w:rStyle w:val="Hyperlink"/>
            <w:rFonts w:ascii="Cambria" w:eastAsia="Cambria" w:hAnsi="Cambria" w:cs="Cambria"/>
            <w:sz w:val="22"/>
            <w:szCs w:val="22"/>
          </w:rPr>
          <w:t>stephen@vvkagency.com</w:t>
        </w:r>
      </w:hyperlink>
      <w:r w:rsidRPr="4D914386">
        <w:rPr>
          <w:rFonts w:ascii="Cambria" w:eastAsia="Cambria" w:hAnsi="Cambria" w:cs="Cambria"/>
          <w:color w:val="000000" w:themeColor="text1"/>
          <w:sz w:val="22"/>
          <w:szCs w:val="22"/>
        </w:rPr>
        <w:t xml:space="preserve"> </w:t>
      </w:r>
    </w:p>
    <w:p w14:paraId="6B8B858D" w14:textId="4A25DBCA"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Michelle Zdrodowski / C: 313-618-0552 / </w:t>
      </w:r>
      <w:hyperlink r:id="rId11">
        <w:r w:rsidRPr="4D914386">
          <w:rPr>
            <w:rStyle w:val="Hyperlink"/>
            <w:rFonts w:ascii="Cambria" w:eastAsia="Cambria" w:hAnsi="Cambria" w:cs="Cambria"/>
            <w:sz w:val="22"/>
            <w:szCs w:val="22"/>
          </w:rPr>
          <w:t>michelle.zdrodowski@glwater.org</w:t>
        </w:r>
      </w:hyperlink>
      <w:r w:rsidRPr="4D914386">
        <w:rPr>
          <w:rFonts w:ascii="Cambria" w:eastAsia="Cambria" w:hAnsi="Cambria" w:cs="Cambria"/>
          <w:color w:val="000000" w:themeColor="text1"/>
          <w:sz w:val="22"/>
          <w:szCs w:val="22"/>
        </w:rPr>
        <w:t xml:space="preserve">  </w:t>
      </w:r>
    </w:p>
    <w:p w14:paraId="313C229D" w14:textId="77777777" w:rsidR="00332F4F" w:rsidRDefault="48387141" w:rsidP="693F1A53">
      <w:pPr>
        <w:spacing w:after="0" w:line="278" w:lineRule="auto"/>
        <w:jc w:val="center"/>
        <w:rPr>
          <w:rFonts w:ascii="Cambria" w:eastAsia="Cambria" w:hAnsi="Cambria" w:cs="Cambria"/>
          <w:color w:val="000000" w:themeColor="text1"/>
          <w:sz w:val="22"/>
          <w:szCs w:val="22"/>
        </w:rPr>
      </w:pPr>
      <w:r w:rsidRPr="693F1A53">
        <w:rPr>
          <w:rFonts w:ascii="Cambria" w:eastAsia="Cambria" w:hAnsi="Cambria" w:cs="Cambria"/>
          <w:color w:val="000000" w:themeColor="text1"/>
          <w:sz w:val="22"/>
          <w:szCs w:val="22"/>
        </w:rPr>
        <w:t xml:space="preserve"> </w:t>
      </w:r>
    </w:p>
    <w:p w14:paraId="34305C69" w14:textId="77777777" w:rsidR="00D05910" w:rsidRPr="00D05910" w:rsidRDefault="5D339D1E" w:rsidP="693F1A53">
      <w:pPr>
        <w:spacing w:after="0" w:line="278" w:lineRule="auto"/>
        <w:jc w:val="center"/>
        <w:rPr>
          <w:rFonts w:ascii="Arial" w:eastAsia="Cambria" w:hAnsi="Arial" w:cs="Arial"/>
          <w:b/>
          <w:bCs/>
          <w:sz w:val="30"/>
          <w:szCs w:val="30"/>
        </w:rPr>
      </w:pPr>
      <w:r w:rsidRPr="00D05910">
        <w:rPr>
          <w:rFonts w:ascii="Arial" w:eastAsia="Cambria" w:hAnsi="Arial" w:cs="Arial"/>
          <w:b/>
          <w:bCs/>
          <w:sz w:val="30"/>
          <w:szCs w:val="30"/>
        </w:rPr>
        <w:t>GLWA CEO Su</w:t>
      </w:r>
      <w:r w:rsidR="210B01CA" w:rsidRPr="00D05910">
        <w:rPr>
          <w:rFonts w:ascii="Arial" w:eastAsia="Cambria" w:hAnsi="Arial" w:cs="Arial"/>
          <w:b/>
          <w:bCs/>
          <w:sz w:val="30"/>
          <w:szCs w:val="30"/>
        </w:rPr>
        <w:t>e</w:t>
      </w:r>
      <w:r w:rsidRPr="00D05910">
        <w:rPr>
          <w:rFonts w:ascii="Arial" w:eastAsia="Cambria" w:hAnsi="Arial" w:cs="Arial"/>
          <w:b/>
          <w:bCs/>
          <w:sz w:val="30"/>
          <w:szCs w:val="30"/>
        </w:rPr>
        <w:t xml:space="preserve"> Coffey Elected to </w:t>
      </w:r>
    </w:p>
    <w:p w14:paraId="3352812E" w14:textId="1CF06A92" w:rsidR="00303C22" w:rsidRPr="00D05910" w:rsidRDefault="00D05910" w:rsidP="13C1B624">
      <w:pPr>
        <w:spacing w:after="0" w:line="278" w:lineRule="auto"/>
        <w:jc w:val="center"/>
        <w:rPr>
          <w:rFonts w:ascii="Arial" w:eastAsia="Cambria" w:hAnsi="Arial" w:cs="Arial"/>
          <w:color w:val="000000" w:themeColor="text1"/>
          <w:sz w:val="30"/>
          <w:szCs w:val="30"/>
        </w:rPr>
      </w:pPr>
      <w:r w:rsidRPr="13C1B624">
        <w:rPr>
          <w:rFonts w:ascii="Arial" w:eastAsia="Cambria" w:hAnsi="Arial" w:cs="Arial"/>
          <w:b/>
          <w:bCs/>
          <w:sz w:val="30"/>
          <w:szCs w:val="30"/>
        </w:rPr>
        <w:t>National Association of Clean Water Agencies</w:t>
      </w:r>
    </w:p>
    <w:p w14:paraId="580C088E" w14:textId="3D9CA5D1" w:rsidR="00303C22" w:rsidRPr="00D05910" w:rsidRDefault="5D339D1E" w:rsidP="693F1A53">
      <w:pPr>
        <w:spacing w:after="0" w:line="278" w:lineRule="auto"/>
        <w:jc w:val="center"/>
        <w:rPr>
          <w:rFonts w:ascii="Arial" w:eastAsia="Cambria" w:hAnsi="Arial" w:cs="Arial"/>
          <w:color w:val="000000" w:themeColor="text1"/>
          <w:sz w:val="30"/>
          <w:szCs w:val="30"/>
        </w:rPr>
      </w:pPr>
      <w:r w:rsidRPr="13C1B624">
        <w:rPr>
          <w:rFonts w:ascii="Arial" w:eastAsia="Cambria" w:hAnsi="Arial" w:cs="Arial"/>
          <w:b/>
          <w:bCs/>
          <w:sz w:val="30"/>
          <w:szCs w:val="30"/>
        </w:rPr>
        <w:t>Board of Directors</w:t>
      </w:r>
    </w:p>
    <w:p w14:paraId="497534FE" w14:textId="3E94CEA2" w:rsidR="00303C22" w:rsidRDefault="5D339D1E" w:rsidP="547C42F2">
      <w:pPr>
        <w:pStyle w:val="ListParagraph"/>
        <w:numPr>
          <w:ilvl w:val="0"/>
          <w:numId w:val="1"/>
        </w:numPr>
        <w:spacing w:after="0" w:line="278" w:lineRule="auto"/>
        <w:ind w:left="1080"/>
        <w:rPr>
          <w:rFonts w:ascii="Cambria" w:eastAsia="Cambria" w:hAnsi="Cambria" w:cs="Cambria"/>
          <w:i/>
          <w:iCs/>
        </w:rPr>
      </w:pPr>
      <w:r w:rsidRPr="547C42F2">
        <w:rPr>
          <w:rFonts w:ascii="Cambria" w:eastAsia="Cambria" w:hAnsi="Cambria" w:cs="Cambria"/>
          <w:i/>
          <w:iCs/>
        </w:rPr>
        <w:t xml:space="preserve">Coffey will represent Region 5, covering Michigan and the Great Lakes </w:t>
      </w:r>
      <w:r w:rsidR="5887AAEA" w:rsidRPr="547C42F2">
        <w:rPr>
          <w:rFonts w:ascii="Cambria" w:eastAsia="Cambria" w:hAnsi="Cambria" w:cs="Cambria"/>
          <w:i/>
          <w:iCs/>
        </w:rPr>
        <w:t xml:space="preserve">states </w:t>
      </w:r>
      <w:r w:rsidRPr="547C42F2">
        <w:rPr>
          <w:rFonts w:ascii="Cambria" w:eastAsia="Cambria" w:hAnsi="Cambria" w:cs="Cambria"/>
          <w:i/>
          <w:iCs/>
        </w:rPr>
        <w:t>on national clean water policy and infrastructure issues</w:t>
      </w:r>
    </w:p>
    <w:p w14:paraId="1FE00FC8" w14:textId="230E3128" w:rsidR="00303C22" w:rsidRDefault="5D339D1E" w:rsidP="693F1A53">
      <w:pPr>
        <w:pStyle w:val="ListParagraph"/>
        <w:numPr>
          <w:ilvl w:val="0"/>
          <w:numId w:val="1"/>
        </w:numPr>
        <w:spacing w:after="0" w:line="278" w:lineRule="auto"/>
        <w:ind w:left="1080"/>
        <w:rPr>
          <w:rFonts w:ascii="Cambria" w:eastAsia="Cambria" w:hAnsi="Cambria" w:cs="Cambria"/>
          <w:i/>
          <w:iCs/>
        </w:rPr>
      </w:pPr>
      <w:r w:rsidRPr="693F1A53">
        <w:rPr>
          <w:rFonts w:ascii="Cambria" w:eastAsia="Cambria" w:hAnsi="Cambria" w:cs="Cambria"/>
          <w:i/>
          <w:iCs/>
        </w:rPr>
        <w:t xml:space="preserve">Appointment brings national recognition to GLWA’s </w:t>
      </w:r>
      <w:r w:rsidR="00EA3F6D">
        <w:rPr>
          <w:rFonts w:ascii="Cambria" w:eastAsia="Cambria" w:hAnsi="Cambria" w:cs="Cambria"/>
          <w:i/>
          <w:iCs/>
        </w:rPr>
        <w:t xml:space="preserve">water sector </w:t>
      </w:r>
      <w:r w:rsidR="1337D77F" w:rsidRPr="693F1A53">
        <w:rPr>
          <w:rFonts w:ascii="Cambria" w:eastAsia="Cambria" w:hAnsi="Cambria" w:cs="Cambria"/>
          <w:i/>
          <w:iCs/>
        </w:rPr>
        <w:t>leadership</w:t>
      </w:r>
    </w:p>
    <w:p w14:paraId="7DBFD014" w14:textId="1D9EC5CE" w:rsidR="00303C22" w:rsidRDefault="5D339D1E" w:rsidP="693F1A53">
      <w:pPr>
        <w:spacing w:after="0" w:line="278" w:lineRule="auto"/>
        <w:jc w:val="center"/>
      </w:pPr>
      <w:r w:rsidRPr="693F1A53">
        <w:rPr>
          <w:rFonts w:ascii="Cambria" w:eastAsia="Cambria" w:hAnsi="Cambria" w:cs="Cambria"/>
          <w:i/>
          <w:iCs/>
        </w:rPr>
        <w:t xml:space="preserve"> </w:t>
      </w:r>
    </w:p>
    <w:p w14:paraId="5A4069FF" w14:textId="0619F6F4" w:rsidR="00303C22" w:rsidRPr="002C2761" w:rsidRDefault="5D339D1E" w:rsidP="693F1A53">
      <w:pPr>
        <w:spacing w:after="0" w:line="278" w:lineRule="auto"/>
        <w:rPr>
          <w:rFonts w:ascii="Cambria" w:eastAsia="Cambria" w:hAnsi="Cambria" w:cs="Cambria"/>
        </w:rPr>
      </w:pPr>
      <w:r w:rsidRPr="002C2761">
        <w:rPr>
          <w:rFonts w:ascii="Cambria" w:eastAsia="Cambria" w:hAnsi="Cambria" w:cs="Cambria"/>
          <w:b/>
          <w:bCs/>
          <w:color w:val="000000" w:themeColor="text1"/>
        </w:rPr>
        <w:t>DETROIT</w:t>
      </w:r>
      <w:r w:rsidRPr="002C2761">
        <w:rPr>
          <w:rFonts w:ascii="Cambria" w:eastAsia="Cambria" w:hAnsi="Cambria" w:cs="Cambria"/>
          <w:color w:val="000000" w:themeColor="text1"/>
        </w:rPr>
        <w:t>—</w:t>
      </w:r>
      <w:r w:rsidRPr="002C2761">
        <w:rPr>
          <w:rFonts w:ascii="Cambria" w:eastAsia="Cambria" w:hAnsi="Cambria" w:cs="Cambria"/>
        </w:rPr>
        <w:t xml:space="preserve"> Suzanne </w:t>
      </w:r>
      <w:r w:rsidR="1D46550A" w:rsidRPr="002C2761">
        <w:rPr>
          <w:rFonts w:ascii="Cambria" w:eastAsia="Cambria" w:hAnsi="Cambria" w:cs="Cambria"/>
        </w:rPr>
        <w:t xml:space="preserve">R. </w:t>
      </w:r>
      <w:r w:rsidRPr="002C2761">
        <w:rPr>
          <w:rFonts w:ascii="Cambria" w:eastAsia="Cambria" w:hAnsi="Cambria" w:cs="Cambria"/>
        </w:rPr>
        <w:t>Coffey,</w:t>
      </w:r>
      <w:r w:rsidR="67389CEB" w:rsidRPr="002C2761">
        <w:rPr>
          <w:rFonts w:ascii="Cambria" w:eastAsia="Cambria" w:hAnsi="Cambria" w:cs="Cambria"/>
        </w:rPr>
        <w:t xml:space="preserve"> P.E.,</w:t>
      </w:r>
      <w:r w:rsidRPr="002C2761">
        <w:rPr>
          <w:rFonts w:ascii="Cambria" w:eastAsia="Cambria" w:hAnsi="Cambria" w:cs="Cambria"/>
        </w:rPr>
        <w:t xml:space="preserve"> C</w:t>
      </w:r>
      <w:r w:rsidR="2EE4F341" w:rsidRPr="002C2761">
        <w:rPr>
          <w:rFonts w:ascii="Cambria" w:eastAsia="Cambria" w:hAnsi="Cambria" w:cs="Cambria"/>
        </w:rPr>
        <w:t xml:space="preserve">hief </w:t>
      </w:r>
      <w:r w:rsidRPr="002C2761">
        <w:rPr>
          <w:rFonts w:ascii="Cambria" w:eastAsia="Cambria" w:hAnsi="Cambria" w:cs="Cambria"/>
        </w:rPr>
        <w:t>E</w:t>
      </w:r>
      <w:r w:rsidR="110A8EAE" w:rsidRPr="002C2761">
        <w:rPr>
          <w:rFonts w:ascii="Cambria" w:eastAsia="Cambria" w:hAnsi="Cambria" w:cs="Cambria"/>
        </w:rPr>
        <w:t xml:space="preserve">xecutive </w:t>
      </w:r>
      <w:r w:rsidRPr="002C2761">
        <w:rPr>
          <w:rFonts w:ascii="Cambria" w:eastAsia="Cambria" w:hAnsi="Cambria" w:cs="Cambria"/>
        </w:rPr>
        <w:t>O</w:t>
      </w:r>
      <w:r w:rsidR="1DA5D4AE" w:rsidRPr="002C2761">
        <w:rPr>
          <w:rFonts w:ascii="Cambria" w:eastAsia="Cambria" w:hAnsi="Cambria" w:cs="Cambria"/>
        </w:rPr>
        <w:t>fficer</w:t>
      </w:r>
      <w:r w:rsidRPr="002C2761">
        <w:rPr>
          <w:rFonts w:ascii="Cambria" w:eastAsia="Cambria" w:hAnsi="Cambria" w:cs="Cambria"/>
        </w:rPr>
        <w:t xml:space="preserve"> of the Great Lakes Water Authority (GLWA), has been elected to the Board of Directors of the National Association of Clean Water Agencies (NACWA), the leading voice for public clean water utilities across the country.</w:t>
      </w:r>
    </w:p>
    <w:p w14:paraId="22740C87" w14:textId="1DAC5526" w:rsidR="00303C22" w:rsidRPr="002C2761" w:rsidRDefault="5D339D1E" w:rsidP="693F1A53">
      <w:pPr>
        <w:spacing w:after="0" w:line="278" w:lineRule="auto"/>
      </w:pPr>
      <w:r w:rsidRPr="002C2761">
        <w:rPr>
          <w:rFonts w:ascii="Cambria" w:eastAsia="Cambria" w:hAnsi="Cambria" w:cs="Cambria"/>
        </w:rPr>
        <w:t xml:space="preserve"> </w:t>
      </w:r>
    </w:p>
    <w:p w14:paraId="4D5F8434" w14:textId="150ED7AC" w:rsidR="00303C22" w:rsidRPr="002C2761" w:rsidRDefault="5D339D1E" w:rsidP="693F1A53">
      <w:pPr>
        <w:spacing w:after="0" w:line="278" w:lineRule="auto"/>
      </w:pPr>
      <w:r w:rsidRPr="002C2761">
        <w:rPr>
          <w:rFonts w:ascii="Cambria" w:eastAsia="Cambria" w:hAnsi="Cambria" w:cs="Cambria"/>
        </w:rPr>
        <w:t>In this national leadership role, Coffey will help guide NACWA’s advocacy and policymaking efforts on issues such as infrastructure investment, PFAS mitigation, biosolids management and water affordability. She was elected to represent Region 5, which includes Michigan and other Great Lakes states, during NACWA’s 55th Annual Association Business Meeting on July 24 in Colorado Springs, Colorado.</w:t>
      </w:r>
    </w:p>
    <w:p w14:paraId="2717E669" w14:textId="24537957" w:rsidR="00303C22" w:rsidRPr="002C2761" w:rsidRDefault="5D339D1E" w:rsidP="693F1A53">
      <w:pPr>
        <w:spacing w:after="0" w:line="278" w:lineRule="auto"/>
      </w:pPr>
      <w:r w:rsidRPr="002C2761">
        <w:rPr>
          <w:rFonts w:ascii="Cambria" w:eastAsia="Cambria" w:hAnsi="Cambria" w:cs="Cambria"/>
        </w:rPr>
        <w:t xml:space="preserve"> </w:t>
      </w:r>
    </w:p>
    <w:p w14:paraId="3FE33F5E" w14:textId="4428AF9D" w:rsidR="00303C22" w:rsidRPr="002C2761" w:rsidRDefault="5D339D1E" w:rsidP="693F1A53">
      <w:pPr>
        <w:spacing w:after="0" w:line="278" w:lineRule="auto"/>
      </w:pPr>
      <w:r w:rsidRPr="002C2761">
        <w:rPr>
          <w:rFonts w:ascii="Cambria" w:eastAsia="Cambria" w:hAnsi="Cambria" w:cs="Cambria"/>
        </w:rPr>
        <w:t xml:space="preserve">“This appointment is both an honor and a responsibility,” said Coffey. “As stewards of the Great Lakes, we have a duty to ensure long-term sustainability, equity and resilience in the systems we manage. I look forward </w:t>
      </w:r>
      <w:r w:rsidR="00D05910" w:rsidRPr="002C2761">
        <w:rPr>
          <w:rFonts w:ascii="Cambria" w:eastAsia="Cambria" w:hAnsi="Cambria" w:cs="Cambria"/>
        </w:rPr>
        <w:t xml:space="preserve">to </w:t>
      </w:r>
      <w:r w:rsidRPr="002C2761">
        <w:rPr>
          <w:rFonts w:ascii="Cambria" w:eastAsia="Cambria" w:hAnsi="Cambria" w:cs="Cambria"/>
        </w:rPr>
        <w:t>offering our region’s perspective to the national conversation.”</w:t>
      </w:r>
    </w:p>
    <w:p w14:paraId="4613EC62" w14:textId="049B95B1" w:rsidR="00303C22" w:rsidRPr="002C2761" w:rsidRDefault="5D339D1E" w:rsidP="693F1A53">
      <w:pPr>
        <w:spacing w:after="0" w:line="278" w:lineRule="auto"/>
      </w:pPr>
      <w:r w:rsidRPr="002C2761">
        <w:rPr>
          <w:rFonts w:ascii="Cambria" w:eastAsia="Cambria" w:hAnsi="Cambria" w:cs="Cambria"/>
        </w:rPr>
        <w:t xml:space="preserve"> </w:t>
      </w:r>
    </w:p>
    <w:p w14:paraId="11442E4A" w14:textId="699A1972" w:rsidR="00303C22" w:rsidRPr="002C2761" w:rsidRDefault="5D339D1E" w:rsidP="693F1A53">
      <w:pPr>
        <w:spacing w:after="0" w:line="278" w:lineRule="auto"/>
      </w:pPr>
      <w:r w:rsidRPr="002C2761">
        <w:rPr>
          <w:rFonts w:ascii="Cambria" w:eastAsia="Cambria" w:hAnsi="Cambria" w:cs="Cambria"/>
        </w:rPr>
        <w:t>Coffey joins a diverse group of utility leaders from across the U</w:t>
      </w:r>
      <w:r w:rsidR="00DD4C98" w:rsidRPr="002C2761">
        <w:rPr>
          <w:rFonts w:ascii="Cambria" w:eastAsia="Cambria" w:hAnsi="Cambria" w:cs="Cambria"/>
        </w:rPr>
        <w:t xml:space="preserve">nited </w:t>
      </w:r>
      <w:r w:rsidRPr="002C2761">
        <w:rPr>
          <w:rFonts w:ascii="Cambria" w:eastAsia="Cambria" w:hAnsi="Cambria" w:cs="Cambria"/>
        </w:rPr>
        <w:t>S</w:t>
      </w:r>
      <w:r w:rsidR="00DD4C98" w:rsidRPr="002C2761">
        <w:rPr>
          <w:rFonts w:ascii="Cambria" w:eastAsia="Cambria" w:hAnsi="Cambria" w:cs="Cambria"/>
        </w:rPr>
        <w:t>tates</w:t>
      </w:r>
      <w:r w:rsidRPr="002C2761">
        <w:rPr>
          <w:rFonts w:ascii="Cambria" w:eastAsia="Cambria" w:hAnsi="Cambria" w:cs="Cambria"/>
        </w:rPr>
        <w:t xml:space="preserve"> on NACWA’s Board, which plays a central role in shaping environmental policy, securing federal support and driving innovation in the water sector. Her appointment aligns with GLWA’s goals to proactively engage in national policy discussions, advocate for sustainable infrastructure investment and elevate the voice of regional utilities in shaping the future of clean water.</w:t>
      </w:r>
    </w:p>
    <w:p w14:paraId="7A4F1A25" w14:textId="78A58AE5" w:rsidR="00303C22" w:rsidRPr="002C2761" w:rsidRDefault="5D339D1E" w:rsidP="693F1A53">
      <w:pPr>
        <w:spacing w:after="0" w:line="278" w:lineRule="auto"/>
      </w:pPr>
      <w:r w:rsidRPr="002C2761">
        <w:rPr>
          <w:rFonts w:ascii="Cambria" w:eastAsia="Cambria" w:hAnsi="Cambria" w:cs="Cambria"/>
        </w:rPr>
        <w:t xml:space="preserve"> </w:t>
      </w:r>
    </w:p>
    <w:p w14:paraId="17B92ACB" w14:textId="65093BA9" w:rsidR="00303C22" w:rsidRPr="002C2761" w:rsidRDefault="5D339D1E" w:rsidP="693F1A53">
      <w:pPr>
        <w:spacing w:after="0" w:line="278" w:lineRule="auto"/>
      </w:pPr>
      <w:r w:rsidRPr="002C2761">
        <w:rPr>
          <w:rFonts w:ascii="Cambria" w:eastAsia="Cambria" w:hAnsi="Cambria" w:cs="Cambria"/>
        </w:rPr>
        <w:lastRenderedPageBreak/>
        <w:t xml:space="preserve">As CEO of GLWA, one of the largest regional water and wastewater utilities in the nation, Coffey leads efforts to deliver safe, high-quality </w:t>
      </w:r>
      <w:r w:rsidR="00D05910" w:rsidRPr="002C2761">
        <w:rPr>
          <w:rFonts w:ascii="Cambria" w:eastAsia="Cambria" w:hAnsi="Cambria" w:cs="Cambria"/>
        </w:rPr>
        <w:t>water</w:t>
      </w:r>
      <w:r w:rsidR="00916BBD" w:rsidRPr="002C2761">
        <w:rPr>
          <w:rFonts w:ascii="Cambria" w:eastAsia="Cambria" w:hAnsi="Cambria" w:cs="Cambria"/>
        </w:rPr>
        <w:t xml:space="preserve"> to nearly 4 million people and environmentally sustainable </w:t>
      </w:r>
      <w:r w:rsidR="00D05910" w:rsidRPr="002C2761">
        <w:rPr>
          <w:rFonts w:ascii="Cambria" w:eastAsia="Cambria" w:hAnsi="Cambria" w:cs="Cambria"/>
        </w:rPr>
        <w:t xml:space="preserve">wastewater </w:t>
      </w:r>
      <w:r w:rsidRPr="002C2761">
        <w:rPr>
          <w:rFonts w:ascii="Cambria" w:eastAsia="Cambria" w:hAnsi="Cambria" w:cs="Cambria"/>
        </w:rPr>
        <w:t>service</w:t>
      </w:r>
      <w:r w:rsidR="00D05910" w:rsidRPr="002C2761">
        <w:rPr>
          <w:rFonts w:ascii="Cambria" w:eastAsia="Cambria" w:hAnsi="Cambria" w:cs="Cambria"/>
        </w:rPr>
        <w:t>s</w:t>
      </w:r>
      <w:r w:rsidRPr="002C2761">
        <w:rPr>
          <w:rFonts w:ascii="Cambria" w:eastAsia="Cambria" w:hAnsi="Cambria" w:cs="Cambria"/>
        </w:rPr>
        <w:t xml:space="preserve"> to </w:t>
      </w:r>
      <w:r w:rsidR="003F4AF2" w:rsidRPr="002C2761">
        <w:rPr>
          <w:rFonts w:ascii="Cambria" w:eastAsia="Cambria" w:hAnsi="Cambria" w:cs="Cambria"/>
        </w:rPr>
        <w:t>nearly</w:t>
      </w:r>
      <w:r w:rsidR="00916BBD" w:rsidRPr="002C2761">
        <w:rPr>
          <w:rFonts w:ascii="Cambria" w:eastAsia="Cambria" w:hAnsi="Cambria" w:cs="Cambria"/>
        </w:rPr>
        <w:t xml:space="preserve"> 3 million</w:t>
      </w:r>
      <w:r w:rsidRPr="002C2761">
        <w:rPr>
          <w:rFonts w:ascii="Cambria" w:eastAsia="Cambria" w:hAnsi="Cambria" w:cs="Cambria"/>
        </w:rPr>
        <w:t xml:space="preserve"> people across </w:t>
      </w:r>
      <w:r w:rsidR="00D05910" w:rsidRPr="002C2761">
        <w:rPr>
          <w:rFonts w:ascii="Cambria" w:eastAsia="Cambria" w:hAnsi="Cambria" w:cs="Cambria"/>
        </w:rPr>
        <w:t>s</w:t>
      </w:r>
      <w:r w:rsidRPr="002C2761">
        <w:rPr>
          <w:rFonts w:ascii="Cambria" w:eastAsia="Cambria" w:hAnsi="Cambria" w:cs="Cambria"/>
        </w:rPr>
        <w:t>outheast Michigan. Her election to the NACWA Board reflects both her leadership in the field and GLWA’s continued commitment to national collaboration and excellence.</w:t>
      </w:r>
    </w:p>
    <w:p w14:paraId="73F73025" w14:textId="31601120" w:rsidR="00303C22" w:rsidRPr="002C2761" w:rsidRDefault="5D339D1E" w:rsidP="693F1A53">
      <w:pPr>
        <w:spacing w:after="0" w:line="278" w:lineRule="auto"/>
      </w:pPr>
      <w:r w:rsidRPr="002C2761">
        <w:rPr>
          <w:rFonts w:ascii="Cambria" w:eastAsia="Cambria" w:hAnsi="Cambria" w:cs="Cambria"/>
        </w:rPr>
        <w:t xml:space="preserve"> </w:t>
      </w:r>
    </w:p>
    <w:p w14:paraId="6AEBAAC2" w14:textId="6DD18B61" w:rsidR="00303C22" w:rsidRPr="002C2761" w:rsidRDefault="5D339D1E" w:rsidP="693F1A53">
      <w:pPr>
        <w:spacing w:after="0" w:line="278" w:lineRule="auto"/>
      </w:pPr>
      <w:r w:rsidRPr="002C2761">
        <w:rPr>
          <w:rFonts w:ascii="Cambria" w:eastAsia="Cambria" w:hAnsi="Cambria" w:cs="Cambria"/>
        </w:rPr>
        <w:t xml:space="preserve">For more information on NACWA and its Board of Directors, visit </w:t>
      </w:r>
      <w:hyperlink r:id="rId12">
        <w:r w:rsidRPr="002C2761">
          <w:rPr>
            <w:rStyle w:val="Hyperlink"/>
            <w:rFonts w:ascii="Cambria" w:eastAsia="Cambria" w:hAnsi="Cambria" w:cs="Cambria"/>
          </w:rPr>
          <w:t>www.nacwa.org</w:t>
        </w:r>
      </w:hyperlink>
      <w:r w:rsidRPr="002C2761">
        <w:rPr>
          <w:rFonts w:ascii="Cambria" w:eastAsia="Cambria" w:hAnsi="Cambria" w:cs="Cambria"/>
        </w:rPr>
        <w:t>.</w:t>
      </w:r>
    </w:p>
    <w:p w14:paraId="4A49F603" w14:textId="14D27C22" w:rsidR="00303C22" w:rsidRDefault="00303C22" w:rsidP="693F1A53">
      <w:pPr>
        <w:spacing w:after="0" w:line="240" w:lineRule="auto"/>
        <w:rPr>
          <w:rFonts w:ascii="Cambria" w:eastAsia="Cambria" w:hAnsi="Cambria" w:cs="Cambria"/>
          <w:color w:val="000000" w:themeColor="text1"/>
          <w:sz w:val="22"/>
          <w:szCs w:val="22"/>
        </w:rPr>
      </w:pPr>
    </w:p>
    <w:p w14:paraId="2085E834" w14:textId="60D34C2D" w:rsidR="00303C22" w:rsidRDefault="002C2761" w:rsidP="4D914386">
      <w:pPr>
        <w:spacing w:after="0" w:line="240"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p w14:paraId="17688022" w14:textId="2D06A9FE" w:rsidR="00303C22" w:rsidRDefault="48387141" w:rsidP="4D914386">
      <w:pPr>
        <w:spacing w:after="0" w:line="240" w:lineRule="auto"/>
        <w:jc w:val="center"/>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 </w:t>
      </w:r>
    </w:p>
    <w:p w14:paraId="759A2DF8" w14:textId="56202F61"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b/>
          <w:bCs/>
          <w:color w:val="000000" w:themeColor="text1"/>
          <w:sz w:val="22"/>
          <w:szCs w:val="22"/>
        </w:rPr>
        <w:t xml:space="preserve">About the Great Lakes Water Authority (GLWA) </w:t>
      </w:r>
    </w:p>
    <w:p w14:paraId="6CDFF366" w14:textId="65666ED5" w:rsidR="00303C22" w:rsidRDefault="48387141" w:rsidP="4D914386">
      <w:pPr>
        <w:spacing w:after="0" w:line="240" w:lineRule="auto"/>
        <w:rPr>
          <w:rFonts w:ascii="Cambria" w:eastAsia="Cambria" w:hAnsi="Cambria" w:cs="Cambria"/>
          <w:color w:val="000000" w:themeColor="text1"/>
          <w:sz w:val="22"/>
          <w:szCs w:val="22"/>
        </w:rPr>
      </w:pPr>
      <w:r w:rsidRPr="4D914386">
        <w:rPr>
          <w:rFonts w:ascii="Cambria" w:eastAsia="Cambria" w:hAnsi="Cambria" w:cs="Cambria"/>
          <w:color w:val="000000" w:themeColor="text1"/>
          <w:sz w:val="22"/>
          <w:szCs w:val="22"/>
        </w:rPr>
        <w:t xml:space="preserve">The Great Lakes Water Authority (GLWA) is the provider-of-choice for drinking water services to nearly 40 percent, and efficient and effective wastewater services to nearly 30 percent, of Michigan’s population. With the Great Lakes as source water, GLWA is uniquely positioned to provide those it serves with water of unquestionable quality. GLWA also has the capacity to extend its services beyond its </w:t>
      </w:r>
      <w:proofErr w:type="gramStart"/>
      <w:r w:rsidRPr="4D914386">
        <w:rPr>
          <w:rFonts w:ascii="Cambria" w:eastAsia="Cambria" w:hAnsi="Cambria" w:cs="Cambria"/>
          <w:color w:val="000000" w:themeColor="text1"/>
          <w:sz w:val="22"/>
          <w:szCs w:val="22"/>
        </w:rPr>
        <w:t>88 member</w:t>
      </w:r>
      <w:proofErr w:type="gramEnd"/>
      <w:r w:rsidRPr="4D914386">
        <w:rPr>
          <w:rFonts w:ascii="Cambria" w:eastAsia="Cambria" w:hAnsi="Cambria" w:cs="Cambria"/>
          <w:color w:val="000000" w:themeColor="text1"/>
          <w:sz w:val="22"/>
          <w:szCs w:val="22"/>
        </w:rPr>
        <w:t xml:space="preserve"> partner communities. As part of its commitment to water affordability, the Authority offers a Water Residential Assistance Program to assist low-income households in </w:t>
      </w:r>
      <w:proofErr w:type="gramStart"/>
      <w:r w:rsidRPr="4D914386">
        <w:rPr>
          <w:rFonts w:ascii="Cambria" w:eastAsia="Cambria" w:hAnsi="Cambria" w:cs="Cambria"/>
          <w:color w:val="000000" w:themeColor="text1"/>
          <w:sz w:val="22"/>
          <w:szCs w:val="22"/>
        </w:rPr>
        <w:t>participating</w:t>
      </w:r>
      <w:proofErr w:type="gramEnd"/>
      <w:r w:rsidRPr="4D914386">
        <w:rPr>
          <w:rFonts w:ascii="Cambria" w:eastAsia="Cambria" w:hAnsi="Cambria" w:cs="Cambria"/>
          <w:color w:val="000000" w:themeColor="text1"/>
          <w:sz w:val="22"/>
          <w:szCs w:val="22"/>
        </w:rPr>
        <w:t xml:space="preserve"> member communities throughout the system. GLWA’s board includes one representative each from Oakland, Macomb and Wayne counties, two representatives from the city of Detroit, and one appointed by the Michigan governor to </w:t>
      </w:r>
      <w:proofErr w:type="gramStart"/>
      <w:r w:rsidRPr="4D914386">
        <w:rPr>
          <w:rFonts w:ascii="Cambria" w:eastAsia="Cambria" w:hAnsi="Cambria" w:cs="Cambria"/>
          <w:color w:val="000000" w:themeColor="text1"/>
          <w:sz w:val="22"/>
          <w:szCs w:val="22"/>
        </w:rPr>
        <w:t>represent member</w:t>
      </w:r>
      <w:proofErr w:type="gramEnd"/>
      <w:r w:rsidRPr="4D914386">
        <w:rPr>
          <w:rFonts w:ascii="Cambria" w:eastAsia="Cambria" w:hAnsi="Cambria" w:cs="Cambria"/>
          <w:color w:val="000000" w:themeColor="text1"/>
          <w:sz w:val="22"/>
          <w:szCs w:val="22"/>
        </w:rPr>
        <w:t xml:space="preserve"> partner communities outside of the tri-county area.</w:t>
      </w:r>
    </w:p>
    <w:p w14:paraId="699900AC" w14:textId="408EFAC2" w:rsidR="00303C22" w:rsidRDefault="48387141" w:rsidP="4D914386">
      <w:pPr>
        <w:spacing w:after="0" w:line="240" w:lineRule="auto"/>
        <w:rPr>
          <w:rFonts w:ascii="Calibri" w:eastAsia="Calibri" w:hAnsi="Calibri" w:cs="Calibri"/>
          <w:color w:val="000000" w:themeColor="text1"/>
        </w:rPr>
      </w:pPr>
      <w:r w:rsidRPr="4D914386">
        <w:rPr>
          <w:rFonts w:ascii="Cambria" w:eastAsia="Cambria" w:hAnsi="Cambria" w:cs="Cambria"/>
          <w:color w:val="000000" w:themeColor="text1"/>
          <w:sz w:val="22"/>
          <w:szCs w:val="22"/>
        </w:rPr>
        <w:t xml:space="preserve"> </w:t>
      </w:r>
      <w:r w:rsidRPr="4D914386">
        <w:rPr>
          <w:rFonts w:ascii="Calibri" w:eastAsia="Calibri" w:hAnsi="Calibri" w:cs="Calibri"/>
          <w:color w:val="000000" w:themeColor="text1"/>
        </w:rPr>
        <w:t xml:space="preserve"> </w:t>
      </w:r>
    </w:p>
    <w:p w14:paraId="078F0CD5" w14:textId="53934CF0" w:rsidR="00303C22" w:rsidRDefault="00303C22" w:rsidP="4D914386">
      <w:pPr>
        <w:spacing w:after="0" w:line="240" w:lineRule="auto"/>
        <w:rPr>
          <w:rFonts w:ascii="Cambria" w:eastAsia="Cambria" w:hAnsi="Cambria" w:cs="Cambria"/>
          <w:color w:val="000000" w:themeColor="text1"/>
          <w:sz w:val="22"/>
          <w:szCs w:val="22"/>
        </w:rPr>
      </w:pPr>
    </w:p>
    <w:p w14:paraId="25126B93" w14:textId="668D8459" w:rsidR="00303C22" w:rsidRDefault="00303C22" w:rsidP="4D914386">
      <w:pPr>
        <w:spacing w:after="0" w:line="240" w:lineRule="auto"/>
        <w:rPr>
          <w:rFonts w:ascii="Cambria" w:eastAsia="Cambria" w:hAnsi="Cambria" w:cs="Cambria"/>
          <w:color w:val="000000" w:themeColor="text1"/>
          <w:sz w:val="22"/>
          <w:szCs w:val="22"/>
        </w:rPr>
      </w:pPr>
    </w:p>
    <w:p w14:paraId="2F300FBA" w14:textId="6F62E8AB" w:rsidR="00303C22" w:rsidRDefault="00303C22" w:rsidP="4D914386">
      <w:pPr>
        <w:spacing w:after="0" w:line="240" w:lineRule="auto"/>
        <w:rPr>
          <w:rFonts w:ascii="Cambria" w:eastAsia="Cambria" w:hAnsi="Cambria" w:cs="Cambria"/>
          <w:color w:val="000000" w:themeColor="text1"/>
          <w:sz w:val="22"/>
          <w:szCs w:val="22"/>
        </w:rPr>
      </w:pPr>
    </w:p>
    <w:p w14:paraId="2E72B8B4" w14:textId="3538EC1E" w:rsidR="00303C22" w:rsidRDefault="00303C22" w:rsidP="4D914386">
      <w:pPr>
        <w:spacing w:after="0" w:line="240" w:lineRule="auto"/>
        <w:rPr>
          <w:rFonts w:ascii="Cambria" w:eastAsia="Cambria" w:hAnsi="Cambria" w:cs="Cambria"/>
          <w:color w:val="000000" w:themeColor="text1"/>
          <w:sz w:val="22"/>
          <w:szCs w:val="22"/>
        </w:rPr>
      </w:pPr>
    </w:p>
    <w:p w14:paraId="2CBAE77B" w14:textId="421563F6" w:rsidR="00303C22" w:rsidRDefault="00303C22" w:rsidP="4D914386">
      <w:pPr>
        <w:spacing w:after="0" w:line="240" w:lineRule="auto"/>
        <w:rPr>
          <w:rFonts w:ascii="Calibri" w:eastAsia="Calibri" w:hAnsi="Calibri" w:cs="Calibri"/>
          <w:color w:val="000000" w:themeColor="text1"/>
        </w:rPr>
      </w:pPr>
    </w:p>
    <w:p w14:paraId="14F12674" w14:textId="3F8715E9" w:rsidR="00303C22" w:rsidRDefault="00303C22" w:rsidP="4D914386">
      <w:pPr>
        <w:spacing w:after="0" w:line="240" w:lineRule="auto"/>
        <w:rPr>
          <w:rFonts w:ascii="Cambria" w:eastAsia="Cambria" w:hAnsi="Cambria" w:cs="Cambria"/>
          <w:color w:val="000000" w:themeColor="text1"/>
          <w:sz w:val="22"/>
          <w:szCs w:val="22"/>
        </w:rPr>
      </w:pPr>
    </w:p>
    <w:p w14:paraId="2C078E63" w14:textId="16A21676" w:rsidR="00303C22" w:rsidRDefault="00303C22"/>
    <w:sectPr w:rsidR="00303C2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BCDD7" w14:textId="77777777" w:rsidR="00887D45" w:rsidRDefault="00887D45" w:rsidP="00553385">
      <w:pPr>
        <w:spacing w:after="0" w:line="240" w:lineRule="auto"/>
      </w:pPr>
      <w:r>
        <w:separator/>
      </w:r>
    </w:p>
  </w:endnote>
  <w:endnote w:type="continuationSeparator" w:id="0">
    <w:p w14:paraId="184E0AEE" w14:textId="77777777" w:rsidR="00887D45" w:rsidRDefault="00887D45" w:rsidP="00553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98A9" w14:textId="7D3D10A1" w:rsidR="00511CB5" w:rsidRDefault="00511CB5">
    <w:pPr>
      <w:pStyle w:val="Footer"/>
    </w:pPr>
    <w:r>
      <w:rPr>
        <w:noProof/>
      </w:rPr>
      <w:drawing>
        <wp:inline distT="0" distB="0" distL="0" distR="0" wp14:anchorId="2AB3E59A" wp14:editId="7887FCC4">
          <wp:extent cx="5943600" cy="37213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943600" cy="3721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3964" w14:textId="77777777" w:rsidR="00887D45" w:rsidRDefault="00887D45" w:rsidP="00553385">
      <w:pPr>
        <w:spacing w:after="0" w:line="240" w:lineRule="auto"/>
      </w:pPr>
      <w:r>
        <w:separator/>
      </w:r>
    </w:p>
  </w:footnote>
  <w:footnote w:type="continuationSeparator" w:id="0">
    <w:p w14:paraId="6EE1BE0A" w14:textId="77777777" w:rsidR="00887D45" w:rsidRDefault="00887D45" w:rsidP="00553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FB6E" w14:textId="0DAE7F76" w:rsidR="00553385" w:rsidRDefault="00553385">
    <w:pPr>
      <w:pStyle w:val="Header"/>
    </w:pPr>
    <w:r>
      <w:rPr>
        <w:noProof/>
      </w:rPr>
      <w:drawing>
        <wp:inline distT="0" distB="0" distL="0" distR="0" wp14:anchorId="2F8B3C37" wp14:editId="7A5C7920">
          <wp:extent cx="2381250" cy="833090"/>
          <wp:effectExtent l="0" t="0" r="0" b="5715"/>
          <wp:docPr id="3" name="Picture 3" descr="A blu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grey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81250" cy="833090"/>
                  </a:xfrm>
                  <a:prstGeom prst="rect">
                    <a:avLst/>
                  </a:prstGeom>
                </pic:spPr>
              </pic:pic>
            </a:graphicData>
          </a:graphic>
        </wp:inline>
      </w:drawing>
    </w:r>
  </w:p>
  <w:p w14:paraId="0A4E47F3" w14:textId="77777777" w:rsidR="00553385" w:rsidRDefault="00553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3755A"/>
    <w:multiLevelType w:val="hybridMultilevel"/>
    <w:tmpl w:val="A6187E04"/>
    <w:lvl w:ilvl="0" w:tplc="FEAE0D24">
      <w:start w:val="1"/>
      <w:numFmt w:val="bullet"/>
      <w:lvlText w:val="·"/>
      <w:lvlJc w:val="left"/>
      <w:pPr>
        <w:ind w:left="720" w:hanging="360"/>
      </w:pPr>
      <w:rPr>
        <w:rFonts w:ascii="Symbol" w:hAnsi="Symbol" w:hint="default"/>
      </w:rPr>
    </w:lvl>
    <w:lvl w:ilvl="1" w:tplc="9A5090F0">
      <w:start w:val="1"/>
      <w:numFmt w:val="bullet"/>
      <w:lvlText w:val="o"/>
      <w:lvlJc w:val="left"/>
      <w:pPr>
        <w:ind w:left="1440" w:hanging="360"/>
      </w:pPr>
      <w:rPr>
        <w:rFonts w:ascii="Courier New" w:hAnsi="Courier New" w:hint="default"/>
      </w:rPr>
    </w:lvl>
    <w:lvl w:ilvl="2" w:tplc="B1569CEE">
      <w:start w:val="1"/>
      <w:numFmt w:val="bullet"/>
      <w:lvlText w:val=""/>
      <w:lvlJc w:val="left"/>
      <w:pPr>
        <w:ind w:left="2160" w:hanging="360"/>
      </w:pPr>
      <w:rPr>
        <w:rFonts w:ascii="Wingdings" w:hAnsi="Wingdings" w:hint="default"/>
      </w:rPr>
    </w:lvl>
    <w:lvl w:ilvl="3" w:tplc="F09AC38C">
      <w:start w:val="1"/>
      <w:numFmt w:val="bullet"/>
      <w:lvlText w:val=""/>
      <w:lvlJc w:val="left"/>
      <w:pPr>
        <w:ind w:left="2880" w:hanging="360"/>
      </w:pPr>
      <w:rPr>
        <w:rFonts w:ascii="Symbol" w:hAnsi="Symbol" w:hint="default"/>
      </w:rPr>
    </w:lvl>
    <w:lvl w:ilvl="4" w:tplc="485A1DF4">
      <w:start w:val="1"/>
      <w:numFmt w:val="bullet"/>
      <w:lvlText w:val="o"/>
      <w:lvlJc w:val="left"/>
      <w:pPr>
        <w:ind w:left="3600" w:hanging="360"/>
      </w:pPr>
      <w:rPr>
        <w:rFonts w:ascii="Courier New" w:hAnsi="Courier New" w:hint="default"/>
      </w:rPr>
    </w:lvl>
    <w:lvl w:ilvl="5" w:tplc="722A2954">
      <w:start w:val="1"/>
      <w:numFmt w:val="bullet"/>
      <w:lvlText w:val=""/>
      <w:lvlJc w:val="left"/>
      <w:pPr>
        <w:ind w:left="4320" w:hanging="360"/>
      </w:pPr>
      <w:rPr>
        <w:rFonts w:ascii="Wingdings" w:hAnsi="Wingdings" w:hint="default"/>
      </w:rPr>
    </w:lvl>
    <w:lvl w:ilvl="6" w:tplc="C3866DBC">
      <w:start w:val="1"/>
      <w:numFmt w:val="bullet"/>
      <w:lvlText w:val=""/>
      <w:lvlJc w:val="left"/>
      <w:pPr>
        <w:ind w:left="5040" w:hanging="360"/>
      </w:pPr>
      <w:rPr>
        <w:rFonts w:ascii="Symbol" w:hAnsi="Symbol" w:hint="default"/>
      </w:rPr>
    </w:lvl>
    <w:lvl w:ilvl="7" w:tplc="688E9E5A">
      <w:start w:val="1"/>
      <w:numFmt w:val="bullet"/>
      <w:lvlText w:val="o"/>
      <w:lvlJc w:val="left"/>
      <w:pPr>
        <w:ind w:left="5760" w:hanging="360"/>
      </w:pPr>
      <w:rPr>
        <w:rFonts w:ascii="Courier New" w:hAnsi="Courier New" w:hint="default"/>
      </w:rPr>
    </w:lvl>
    <w:lvl w:ilvl="8" w:tplc="7996F182">
      <w:start w:val="1"/>
      <w:numFmt w:val="bullet"/>
      <w:lvlText w:val=""/>
      <w:lvlJc w:val="left"/>
      <w:pPr>
        <w:ind w:left="6480" w:hanging="360"/>
      </w:pPr>
      <w:rPr>
        <w:rFonts w:ascii="Wingdings" w:hAnsi="Wingdings" w:hint="default"/>
      </w:rPr>
    </w:lvl>
  </w:abstractNum>
  <w:abstractNum w:abstractNumId="1" w15:restartNumberingAfterBreak="0">
    <w:nsid w:val="3B966CD8"/>
    <w:multiLevelType w:val="hybridMultilevel"/>
    <w:tmpl w:val="1FAEDE0A"/>
    <w:lvl w:ilvl="0" w:tplc="B93A5588">
      <w:start w:val="1"/>
      <w:numFmt w:val="bullet"/>
      <w:lvlText w:val="·"/>
      <w:lvlJc w:val="left"/>
      <w:pPr>
        <w:ind w:left="720" w:hanging="360"/>
      </w:pPr>
      <w:rPr>
        <w:rFonts w:ascii="Symbol" w:hAnsi="Symbol" w:hint="default"/>
      </w:rPr>
    </w:lvl>
    <w:lvl w:ilvl="1" w:tplc="9258D1CC">
      <w:start w:val="1"/>
      <w:numFmt w:val="bullet"/>
      <w:lvlText w:val="o"/>
      <w:lvlJc w:val="left"/>
      <w:pPr>
        <w:ind w:left="1440" w:hanging="360"/>
      </w:pPr>
      <w:rPr>
        <w:rFonts w:ascii="Courier New" w:hAnsi="Courier New" w:hint="default"/>
      </w:rPr>
    </w:lvl>
    <w:lvl w:ilvl="2" w:tplc="358C985A">
      <w:start w:val="1"/>
      <w:numFmt w:val="bullet"/>
      <w:lvlText w:val=""/>
      <w:lvlJc w:val="left"/>
      <w:pPr>
        <w:ind w:left="2160" w:hanging="360"/>
      </w:pPr>
      <w:rPr>
        <w:rFonts w:ascii="Wingdings" w:hAnsi="Wingdings" w:hint="default"/>
      </w:rPr>
    </w:lvl>
    <w:lvl w:ilvl="3" w:tplc="206E9472">
      <w:start w:val="1"/>
      <w:numFmt w:val="bullet"/>
      <w:lvlText w:val=""/>
      <w:lvlJc w:val="left"/>
      <w:pPr>
        <w:ind w:left="2880" w:hanging="360"/>
      </w:pPr>
      <w:rPr>
        <w:rFonts w:ascii="Symbol" w:hAnsi="Symbol" w:hint="default"/>
      </w:rPr>
    </w:lvl>
    <w:lvl w:ilvl="4" w:tplc="4BDCCADA">
      <w:start w:val="1"/>
      <w:numFmt w:val="bullet"/>
      <w:lvlText w:val="o"/>
      <w:lvlJc w:val="left"/>
      <w:pPr>
        <w:ind w:left="3600" w:hanging="360"/>
      </w:pPr>
      <w:rPr>
        <w:rFonts w:ascii="Courier New" w:hAnsi="Courier New" w:hint="default"/>
      </w:rPr>
    </w:lvl>
    <w:lvl w:ilvl="5" w:tplc="A6348378">
      <w:start w:val="1"/>
      <w:numFmt w:val="bullet"/>
      <w:lvlText w:val=""/>
      <w:lvlJc w:val="left"/>
      <w:pPr>
        <w:ind w:left="4320" w:hanging="360"/>
      </w:pPr>
      <w:rPr>
        <w:rFonts w:ascii="Wingdings" w:hAnsi="Wingdings" w:hint="default"/>
      </w:rPr>
    </w:lvl>
    <w:lvl w:ilvl="6" w:tplc="3870971E">
      <w:start w:val="1"/>
      <w:numFmt w:val="bullet"/>
      <w:lvlText w:val=""/>
      <w:lvlJc w:val="left"/>
      <w:pPr>
        <w:ind w:left="5040" w:hanging="360"/>
      </w:pPr>
      <w:rPr>
        <w:rFonts w:ascii="Symbol" w:hAnsi="Symbol" w:hint="default"/>
      </w:rPr>
    </w:lvl>
    <w:lvl w:ilvl="7" w:tplc="E6A87C98">
      <w:start w:val="1"/>
      <w:numFmt w:val="bullet"/>
      <w:lvlText w:val="o"/>
      <w:lvlJc w:val="left"/>
      <w:pPr>
        <w:ind w:left="5760" w:hanging="360"/>
      </w:pPr>
      <w:rPr>
        <w:rFonts w:ascii="Courier New" w:hAnsi="Courier New" w:hint="default"/>
      </w:rPr>
    </w:lvl>
    <w:lvl w:ilvl="8" w:tplc="71B004B2">
      <w:start w:val="1"/>
      <w:numFmt w:val="bullet"/>
      <w:lvlText w:val=""/>
      <w:lvlJc w:val="left"/>
      <w:pPr>
        <w:ind w:left="6480" w:hanging="360"/>
      </w:pPr>
      <w:rPr>
        <w:rFonts w:ascii="Wingdings" w:hAnsi="Wingdings" w:hint="default"/>
      </w:rPr>
    </w:lvl>
  </w:abstractNum>
  <w:num w:numId="1" w16cid:durableId="1046832951">
    <w:abstractNumId w:val="1"/>
  </w:num>
  <w:num w:numId="2" w16cid:durableId="12041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BA5FDC"/>
    <w:rsid w:val="000E0339"/>
    <w:rsid w:val="000F6D28"/>
    <w:rsid w:val="00166630"/>
    <w:rsid w:val="00240248"/>
    <w:rsid w:val="00254CE4"/>
    <w:rsid w:val="00267945"/>
    <w:rsid w:val="002C2761"/>
    <w:rsid w:val="002F5FBF"/>
    <w:rsid w:val="00303C22"/>
    <w:rsid w:val="00323412"/>
    <w:rsid w:val="00332F4F"/>
    <w:rsid w:val="00350F37"/>
    <w:rsid w:val="003628BE"/>
    <w:rsid w:val="00381D24"/>
    <w:rsid w:val="003E19AA"/>
    <w:rsid w:val="003F4AF2"/>
    <w:rsid w:val="004007A5"/>
    <w:rsid w:val="004C3102"/>
    <w:rsid w:val="00511CB5"/>
    <w:rsid w:val="005175AB"/>
    <w:rsid w:val="00536AE5"/>
    <w:rsid w:val="00553385"/>
    <w:rsid w:val="005F0A72"/>
    <w:rsid w:val="00676BC3"/>
    <w:rsid w:val="006E13F0"/>
    <w:rsid w:val="006E4B2F"/>
    <w:rsid w:val="00710C69"/>
    <w:rsid w:val="00786DE7"/>
    <w:rsid w:val="007B5046"/>
    <w:rsid w:val="007D7BB7"/>
    <w:rsid w:val="00887D45"/>
    <w:rsid w:val="00892B62"/>
    <w:rsid w:val="00916BBD"/>
    <w:rsid w:val="0096260F"/>
    <w:rsid w:val="009725DC"/>
    <w:rsid w:val="009D5C86"/>
    <w:rsid w:val="009E661B"/>
    <w:rsid w:val="00A732EC"/>
    <w:rsid w:val="00A964E1"/>
    <w:rsid w:val="00AA44C4"/>
    <w:rsid w:val="00AF5E1F"/>
    <w:rsid w:val="00B233DB"/>
    <w:rsid w:val="00B24E99"/>
    <w:rsid w:val="00BC1166"/>
    <w:rsid w:val="00BE5EF6"/>
    <w:rsid w:val="00BF0305"/>
    <w:rsid w:val="00C45C95"/>
    <w:rsid w:val="00C51418"/>
    <w:rsid w:val="00D05910"/>
    <w:rsid w:val="00D6375D"/>
    <w:rsid w:val="00DD4C98"/>
    <w:rsid w:val="00E804C4"/>
    <w:rsid w:val="00EA3F6D"/>
    <w:rsid w:val="00ED71DF"/>
    <w:rsid w:val="00EF6456"/>
    <w:rsid w:val="00FB1BCF"/>
    <w:rsid w:val="110A8EAE"/>
    <w:rsid w:val="1337D77F"/>
    <w:rsid w:val="13C1B624"/>
    <w:rsid w:val="1A087219"/>
    <w:rsid w:val="1A1497A8"/>
    <w:rsid w:val="1D46550A"/>
    <w:rsid w:val="1DA5D4AE"/>
    <w:rsid w:val="1DD12698"/>
    <w:rsid w:val="210B01CA"/>
    <w:rsid w:val="2DDB78AA"/>
    <w:rsid w:val="2EE4F341"/>
    <w:rsid w:val="2F28EA72"/>
    <w:rsid w:val="2F46B44E"/>
    <w:rsid w:val="3C8EFD50"/>
    <w:rsid w:val="48387141"/>
    <w:rsid w:val="48C3F217"/>
    <w:rsid w:val="4B83820C"/>
    <w:rsid w:val="4D914386"/>
    <w:rsid w:val="547C42F2"/>
    <w:rsid w:val="5887AAEA"/>
    <w:rsid w:val="5D339D1E"/>
    <w:rsid w:val="65BA5FDC"/>
    <w:rsid w:val="67389CEB"/>
    <w:rsid w:val="68ED12EB"/>
    <w:rsid w:val="693F1A53"/>
    <w:rsid w:val="74373E65"/>
    <w:rsid w:val="7AD8F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5FDC"/>
  <w15:chartTrackingRefBased/>
  <w15:docId w15:val="{C04E82B9-1977-4D66-BF19-0BA8475A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D914386"/>
    <w:rPr>
      <w:color w:val="467886"/>
      <w:u w:val="single"/>
    </w:rPr>
  </w:style>
  <w:style w:type="paragraph" w:styleId="ListParagraph">
    <w:name w:val="List Paragraph"/>
    <w:basedOn w:val="Normal"/>
    <w:uiPriority w:val="34"/>
    <w:qFormat/>
    <w:rsid w:val="4D914386"/>
    <w:pPr>
      <w:ind w:left="720"/>
      <w:contextualSpacing/>
    </w:pPr>
  </w:style>
  <w:style w:type="paragraph" w:styleId="Header">
    <w:name w:val="header"/>
    <w:basedOn w:val="Normal"/>
    <w:link w:val="HeaderChar"/>
    <w:uiPriority w:val="99"/>
    <w:unhideWhenUsed/>
    <w:rsid w:val="00553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385"/>
  </w:style>
  <w:style w:type="paragraph" w:styleId="Footer">
    <w:name w:val="footer"/>
    <w:basedOn w:val="Normal"/>
    <w:link w:val="FooterChar"/>
    <w:uiPriority w:val="99"/>
    <w:unhideWhenUsed/>
    <w:rsid w:val="00553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385"/>
  </w:style>
  <w:style w:type="paragraph" w:styleId="Revision">
    <w:name w:val="Revision"/>
    <w:hidden/>
    <w:uiPriority w:val="99"/>
    <w:semiHidden/>
    <w:rsid w:val="00710C69"/>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E0339"/>
    <w:rPr>
      <w:b/>
      <w:bCs/>
    </w:rPr>
  </w:style>
  <w:style w:type="character" w:customStyle="1" w:styleId="CommentSubjectChar">
    <w:name w:val="Comment Subject Char"/>
    <w:basedOn w:val="CommentTextChar"/>
    <w:link w:val="CommentSubject"/>
    <w:uiPriority w:val="99"/>
    <w:semiHidden/>
    <w:rsid w:val="000E0339"/>
    <w:rPr>
      <w:b/>
      <w:bCs/>
      <w:sz w:val="20"/>
      <w:szCs w:val="20"/>
    </w:rPr>
  </w:style>
  <w:style w:type="character" w:styleId="Mention">
    <w:name w:val="Mention"/>
    <w:basedOn w:val="DefaultParagraphFont"/>
    <w:uiPriority w:val="99"/>
    <w:unhideWhenUsed/>
    <w:rsid w:val="000E03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acw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elle.zdrodowski@glwater.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tephen@vvkagenc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a4201d-eebe-414a-aa0c-a3ce2e20a32b">
      <Terms xmlns="http://schemas.microsoft.com/office/infopath/2007/PartnerControls"/>
    </lcf76f155ced4ddcb4097134ff3c332f>
    <TaxCatchAll xmlns="8db04760-bac5-4aff-aebd-493550e0b6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9600CA21E199428EC5100CA0E93FB4" ma:contentTypeVersion="14" ma:contentTypeDescription="Create a new document." ma:contentTypeScope="" ma:versionID="b7d74ac345b1f79177316a988f206d68">
  <xsd:schema xmlns:xsd="http://www.w3.org/2001/XMLSchema" xmlns:xs="http://www.w3.org/2001/XMLSchema" xmlns:p="http://schemas.microsoft.com/office/2006/metadata/properties" xmlns:ns2="65a4201d-eebe-414a-aa0c-a3ce2e20a32b" xmlns:ns3="8db04760-bac5-4aff-aebd-493550e0b68f" targetNamespace="http://schemas.microsoft.com/office/2006/metadata/properties" ma:root="true" ma:fieldsID="edc15e88fef24dd27c77dde3194ac1bc" ns2:_="" ns3:_="">
    <xsd:import namespace="65a4201d-eebe-414a-aa0c-a3ce2e20a32b"/>
    <xsd:import namespace="8db04760-bac5-4aff-aebd-493550e0b6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4201d-eebe-414a-aa0c-a3ce2e20a3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f7d9f8-96c5-4a1a-a442-4af02512175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b04760-bac5-4aff-aebd-493550e0b6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c51ce0-ff40-4146-8002-3baab3f21ef1}" ma:internalName="TaxCatchAll" ma:showField="CatchAllData" ma:web="8db04760-bac5-4aff-aebd-493550e0b6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8B7FF-7D73-4A9C-A8CA-C19385D66722}">
  <ds:schemaRefs>
    <ds:schemaRef ds:uri="http://schemas.microsoft.com/office/2006/metadata/properties"/>
    <ds:schemaRef ds:uri="http://schemas.microsoft.com/office/infopath/2007/PartnerControls"/>
    <ds:schemaRef ds:uri="65a4201d-eebe-414a-aa0c-a3ce2e20a32b"/>
    <ds:schemaRef ds:uri="8db04760-bac5-4aff-aebd-493550e0b68f"/>
  </ds:schemaRefs>
</ds:datastoreItem>
</file>

<file path=customXml/itemProps2.xml><?xml version="1.0" encoding="utf-8"?>
<ds:datastoreItem xmlns:ds="http://schemas.openxmlformats.org/officeDocument/2006/customXml" ds:itemID="{21DE99E5-693E-45F0-B322-6665372C0445}">
  <ds:schemaRefs>
    <ds:schemaRef ds:uri="http://schemas.microsoft.com/sharepoint/v3/contenttype/forms"/>
  </ds:schemaRefs>
</ds:datastoreItem>
</file>

<file path=customXml/itemProps3.xml><?xml version="1.0" encoding="utf-8"?>
<ds:datastoreItem xmlns:ds="http://schemas.openxmlformats.org/officeDocument/2006/customXml" ds:itemID="{36BE8F18-0588-4FFE-BC6C-9F687C7D9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a4201d-eebe-414a-aa0c-a3ce2e20a32b"/>
    <ds:schemaRef ds:uri="8db04760-bac5-4aff-aebd-493550e0b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Links>
    <vt:vector size="30" baseType="variant">
      <vt:variant>
        <vt:i4>2949156</vt:i4>
      </vt:variant>
      <vt:variant>
        <vt:i4>6</vt:i4>
      </vt:variant>
      <vt:variant>
        <vt:i4>0</vt:i4>
      </vt:variant>
      <vt:variant>
        <vt:i4>5</vt:i4>
      </vt:variant>
      <vt:variant>
        <vt:lpwstr>https://www.nacwa.org/</vt:lpwstr>
      </vt:variant>
      <vt:variant>
        <vt:lpwstr/>
      </vt:variant>
      <vt:variant>
        <vt:i4>2818118</vt:i4>
      </vt:variant>
      <vt:variant>
        <vt:i4>3</vt:i4>
      </vt:variant>
      <vt:variant>
        <vt:i4>0</vt:i4>
      </vt:variant>
      <vt:variant>
        <vt:i4>5</vt:i4>
      </vt:variant>
      <vt:variant>
        <vt:lpwstr>mailto:michelle.zdrodowski@glwater.org</vt:lpwstr>
      </vt:variant>
      <vt:variant>
        <vt:lpwstr/>
      </vt:variant>
      <vt:variant>
        <vt:i4>1114171</vt:i4>
      </vt:variant>
      <vt:variant>
        <vt:i4>0</vt:i4>
      </vt:variant>
      <vt:variant>
        <vt:i4>0</vt:i4>
      </vt:variant>
      <vt:variant>
        <vt:i4>5</vt:i4>
      </vt:variant>
      <vt:variant>
        <vt:lpwstr>mailto:stephen@vvkagency.com</vt:lpwstr>
      </vt:variant>
      <vt:variant>
        <vt:lpwstr/>
      </vt:variant>
      <vt:variant>
        <vt:i4>5832817</vt:i4>
      </vt:variant>
      <vt:variant>
        <vt:i4>3</vt:i4>
      </vt:variant>
      <vt:variant>
        <vt:i4>0</vt:i4>
      </vt:variant>
      <vt:variant>
        <vt:i4>5</vt:i4>
      </vt:variant>
      <vt:variant>
        <vt:lpwstr>mailto:coffey@dwsd.org</vt:lpwstr>
      </vt:variant>
      <vt:variant>
        <vt:lpwstr/>
      </vt:variant>
      <vt:variant>
        <vt:i4>5832817</vt:i4>
      </vt:variant>
      <vt:variant>
        <vt:i4>0</vt:i4>
      </vt:variant>
      <vt:variant>
        <vt:i4>0</vt:i4>
      </vt:variant>
      <vt:variant>
        <vt:i4>5</vt:i4>
      </vt:variant>
      <vt:variant>
        <vt:lpwstr>mailto:coffey@dwsd.org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Jones</dc:creator>
  <cp:keywords/>
  <dc:description/>
  <cp:lastModifiedBy>Michelle Zdrodowski</cp:lastModifiedBy>
  <cp:revision>3</cp:revision>
  <dcterms:created xsi:type="dcterms:W3CDTF">2025-08-11T20:11:00Z</dcterms:created>
  <dcterms:modified xsi:type="dcterms:W3CDTF">2025-08-11T20:11:00Z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0x010100579600CA21E199428EC5100CA0E93FB4</vt:lpwstr>
  </property>
  <property fmtid="{D5CDD505-2E9C-101B-9397-08002B2CF9AE}" pid="3" name="MediaServiceImageTags">
    <vt:lpwstr/>
  </property>
</Properties>
</file>